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  <w:tblLayout w:type="fixed"/>
      </w:tblPr>
      <w:tblGrid>
        <w:gridCol w:w="100"/>
        <w:gridCol w:w="100"/>
      </w:tblGrid>
      <w:tr>
        <w:trPr>
          <w:trHeight w:val="1200"/>
        </w:trP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8"/>
                <w:szCs w:val="28"/>
              </w:rPr>
              <w:t xml:space="preserve">FICHA DE MONITORAMENTO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4"/>
                <w:szCs w:val="24"/>
              </w:rPr>
              <w:t xml:space="preserve">ARQUEOLOGIKA</w:t>
            </w:r>
          </w:p>
          <w:p>
            <w:pPr>
              <w:spacing w:before="0" w:after="0"/>
              <w:jc w:val="center"/>
            </w:pPr>
            <w:r>
              <w:t xml:space="preserve">Data: 12-02-2026</w:t>
            </w:r>
          </w:p>
          <w:p>
            <w:pPr>
              <w:spacing w:before="0" w:after="0"/>
              <w:jc w:val="center"/>
            </w:pPr>
            <w:r>
              <w:t xml:space="preserve">Hora: 07:00 às 17:00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Projeto:</w:t>
            </w:r>
            <w:r>
              <w:t xml:space="preserve"> Santa Lúcia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Atividade:</w:t>
            </w:r>
            <w:r>
              <w:t xml:space="preserve"> Monitoramento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Coordenador de Campo: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Arqueólogo Responsável pelo Monitoramento: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ação realizada pelo empreendedor no momento:</w:t>
            </w:r>
            <w:r>
              <w:t xml:space="preserve"> Supressão vegetal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Coordenadas: </w:t>
            </w:r>
            <w:r>
              <w:rPr>
                <w:sz w:val="18"/>
                <w:szCs w:val="18"/>
              </w:rPr>
              <w:br/>
              <w:t xml:space="preserve">Fig. 1 - (UTM) 22M 643669-9281032 (LAT/LON) -6.502777, -49.700692</w:t>
            </w:r>
            <w:r>
              <w:rPr>
                <w:sz w:val="18"/>
                <w:szCs w:val="18"/>
              </w:rPr>
              <w:br/>
              <w:t xml:space="preserve">Fig. 2 - (UTM) 22M 643655-9281044 (LAT/LON) -6.502675, -49.700810</w:t>
            </w:r>
            <w:r>
              <w:rPr>
                <w:sz w:val="18"/>
                <w:szCs w:val="18"/>
              </w:rPr>
              <w:br/>
              <w:t xml:space="preserve">Fig. 3 - (UTM) 22M 643666-9281038 (LAT/LON) -6.502728, -49.700715</w:t>
            </w:r>
            <w:r>
              <w:rPr>
                <w:sz w:val="18"/>
                <w:szCs w:val="18"/>
              </w:rPr>
              <w:br/>
              <w:t xml:space="preserve">Fig. 4 - (UTM) 22M 643666-9281038 (LAT/LON) -6.502728, -49.700715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Condições Climáticas:  </w:t>
            </w:r>
            <w:r>
              <w:t xml:space="preserve">( X ) ensolarado      </w:t>
            </w:r>
            <w:r>
              <w:t xml:space="preserve">(   ) nublado      </w:t>
            </w:r>
            <w:r>
              <w:t xml:space="preserve">(   ) garoa      </w:t>
            </w:r>
            <w:r>
              <w:t xml:space="preserve">(   ) chuva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Vegetação:</w:t>
            </w:r>
            <w:r>
              <w:t xml:space="preserve"> Floresta nativa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Relevo:</w:t>
            </w:r>
            <w:r>
              <w:t xml:space="preserve"> Média e alta vertente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Solo:</w:t>
            </w:r>
            <w:r>
              <w:t xml:space="preserve"> Latossolo argiloso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Presença de Vestígios Arqueológicos: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Coleta de material: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Fig.1. Arqueolo acompanhando atividade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Fig.2. Supressão vegetal 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Fig.3. Supressão vegetal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Fig.4. Supressão vegetal </w:t>
            </w:r>
          </w:p>
        </w:tc>
      </w:tr>
      <w:tr>
        <w:trPr>
          <w:trHeight w:val="2600"/>
        </w:trP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Descrições e Observações sobre o trecho monitorado:</w:t>
            </w:r>
          </w:p>
          <w:p>
            <w:pPr>
              <w:spacing w:before="0" w:after="0"/>
            </w:pPr>
            <w:r>
              <w:t xml:space="preserve">Área de floresta nativa composta por árvores de médio e grande porte Durante acompanhamento das atividades, não foram evidenciadas quaisquer ocorrência arqueológica </w:t>
            </w:r>
          </w:p>
        </w:tc>
      </w:tr>
    </w:tbl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uvprcks3dpiebpuse0_ev.png"/><Relationship Id="rId7" Type="http://schemas.openxmlformats.org/officeDocument/2006/relationships/image" Target="media/89bksxctsk3dsev9ca56f.png"/><Relationship Id="rId8" Type="http://schemas.openxmlformats.org/officeDocument/2006/relationships/image" Target="media/xltn6x0ndnwxnqshe49fg.png"/><Relationship Id="rId9" Type="http://schemas.openxmlformats.org/officeDocument/2006/relationships/image" Target="media/jikb0vjac0ymquit6yyix.png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2026-02-12T21:27:04.264Z</dcterms:created>
  <dcterms:modified xsi:type="dcterms:W3CDTF">2026-02-12T21:27:04.264Z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